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1811" w14:textId="3EC620FF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48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Номинация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1A48A9">
        <w:rPr>
          <w:rFonts w:ascii="Times New Roman" w:hAnsi="Times New Roman"/>
          <w:b/>
          <w:bCs/>
          <w:sz w:val="28"/>
          <w:szCs w:val="28"/>
          <w:lang w:eastAsia="ru-RU"/>
        </w:rPr>
        <w:t>Радиоэлектроника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1A7690DD" w14:textId="77777777" w:rsidR="001A48A9" w:rsidRPr="001A48A9" w:rsidRDefault="001A48A9" w:rsidP="001A48A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052C83" w14:textId="394BFA4C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Соревнования в номинации «Радиоэлектроника» состоят из двух туров.</w:t>
      </w:r>
    </w:p>
    <w:p w14:paraId="48896A51" w14:textId="77777777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 тур – теоретический этап соревнований</w:t>
      </w:r>
    </w:p>
    <w:p w14:paraId="5AC07F43" w14:textId="4AA34714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Предполагает тестирование участников конкурса. Командам будут </w:t>
      </w:r>
      <w:r w:rsidR="00E32D67">
        <w:rPr>
          <w:rFonts w:ascii="Times New Roman" w:hAnsi="Times New Roman"/>
          <w:sz w:val="28"/>
          <w:szCs w:val="28"/>
          <w:lang w:eastAsia="ru-RU"/>
        </w:rPr>
        <w:t>предложены не</w:t>
      </w:r>
      <w:r>
        <w:rPr>
          <w:rFonts w:ascii="Times New Roman" w:hAnsi="Times New Roman"/>
          <w:sz w:val="28"/>
          <w:szCs w:val="28"/>
          <w:lang w:eastAsia="ru-RU"/>
        </w:rPr>
        <w:t xml:space="preserve"> менее </w:t>
      </w:r>
      <w:r>
        <w:rPr>
          <w:rFonts w:ascii="Times New Roman" w:hAnsi="Times New Roman"/>
          <w:sz w:val="28"/>
          <w:szCs w:val="28"/>
          <w:lang w:eastAsia="ru-RU"/>
        </w:rPr>
        <w:t xml:space="preserve">10 вопросов по истории и теории радиотехники, электроники, робототехники, физики. </w:t>
      </w:r>
      <w:r>
        <w:rPr>
          <w:rFonts w:ascii="Times New Roman" w:hAnsi="Times New Roman"/>
          <w:sz w:val="28"/>
          <w:szCs w:val="28"/>
        </w:rPr>
        <w:t xml:space="preserve">Сложность вопросов зависит </w:t>
      </w:r>
      <w:r>
        <w:rPr>
          <w:rFonts w:ascii="Times New Roman" w:hAnsi="Times New Roman"/>
          <w:sz w:val="28"/>
          <w:szCs w:val="28"/>
        </w:rPr>
        <w:br/>
        <w:t xml:space="preserve">от возрастной подгруппы.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проведение теоретической части отводится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не более 20 минут.  </w:t>
      </w:r>
    </w:p>
    <w:p w14:paraId="25DF2560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Уровень теоретической подготовки учащегося по каждому вопросу оценивается по пятибалльной шкале:</w:t>
      </w:r>
    </w:p>
    <w:p w14:paraId="7CA9AD43" w14:textId="4DF1ED16" w:rsidR="001A48A9" w:rsidRDefault="001A48A9" w:rsidP="001A48A9">
      <w:pPr>
        <w:tabs>
          <w:tab w:val="left" w:pos="851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 или правильное решение задачи – </w:t>
      </w:r>
      <w:r w:rsidR="00043D25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балл</w:t>
      </w:r>
      <w:r w:rsidR="00043D25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60FD316" w14:textId="07A6C9C1" w:rsidR="00043D25" w:rsidRDefault="00043D25" w:rsidP="001A48A9">
      <w:pPr>
        <w:tabs>
          <w:tab w:val="left" w:pos="851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неполны ответ, частично правильный ответ – 1 балл;</w:t>
      </w:r>
    </w:p>
    <w:p w14:paraId="390099FD" w14:textId="5521358A" w:rsidR="001A48A9" w:rsidRDefault="001A48A9" w:rsidP="001A48A9">
      <w:pPr>
        <w:tabs>
          <w:tab w:val="left" w:pos="851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сделана попытка ответа, но ответ неверный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нет ответа – 0 баллов.</w:t>
      </w:r>
    </w:p>
    <w:p w14:paraId="67204531" w14:textId="77777777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 тур – практический этап </w:t>
      </w:r>
    </w:p>
    <w:p w14:paraId="5C0B512D" w14:textId="77777777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 второму туру в каждой возрастной группе допускается не более </w:t>
      </w:r>
      <w:r>
        <w:rPr>
          <w:rFonts w:ascii="Times New Roman" w:hAnsi="Times New Roman"/>
          <w:sz w:val="28"/>
          <w:szCs w:val="28"/>
          <w:lang w:eastAsia="ru-RU"/>
        </w:rPr>
        <w:br/>
        <w:t>12 участников, получивших наибольшее количество баллов в 1-м туре (решение принимается судьями в зависимости от количества участников). Участники, не прошедшие во 2-й тур, выбывают из соревнований.</w:t>
      </w:r>
    </w:p>
    <w:p w14:paraId="5347B3E6" w14:textId="77777777" w:rsidR="00E34236" w:rsidRDefault="00E34236" w:rsidP="00E342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Практический этап конкурса предполагает:</w:t>
      </w:r>
    </w:p>
    <w:p w14:paraId="00CD6D14" w14:textId="77777777" w:rsidR="00E34236" w:rsidRDefault="00E34236" w:rsidP="00E342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младшей возрастной подгруппы – сборка (пайка) простого электронного устройства технологией навесного монтажа или на печатной плате, соответствующего уровня сложности.</w:t>
      </w:r>
    </w:p>
    <w:p w14:paraId="63DE48AB" w14:textId="77777777" w:rsidR="00E34236" w:rsidRDefault="00E34236" w:rsidP="00E342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средней и старшей возрастных групп предполагается сборка (пайка) электронного устройства на печатной макетной плате, соответствующего уровня сложности. </w:t>
      </w:r>
    </w:p>
    <w:p w14:paraId="6196AEFF" w14:textId="6A76BA31" w:rsidR="00E34236" w:rsidRDefault="00E34236" w:rsidP="00E342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практического задания – не более 2 часов (точное время определяется судьями в зависимости от количества участников и уровня сложности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заданий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14:paraId="25AFCAAF" w14:textId="737E3F71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выполнения практического задания каждому участнику организационный комитет предоставляет необходимые материалы</w:t>
      </w:r>
      <w:r w:rsidR="00043D25">
        <w:rPr>
          <w:rFonts w:ascii="Times New Roman" w:hAnsi="Times New Roman"/>
          <w:sz w:val="28"/>
          <w:szCs w:val="28"/>
          <w:lang w:eastAsia="ru-RU"/>
        </w:rPr>
        <w:t xml:space="preserve">, расходники (канифоль, флюс, припой и </w:t>
      </w:r>
      <w:proofErr w:type="spellStart"/>
      <w:r w:rsidR="00043D25">
        <w:rPr>
          <w:rFonts w:ascii="Times New Roman" w:hAnsi="Times New Roman"/>
          <w:sz w:val="28"/>
          <w:szCs w:val="28"/>
          <w:lang w:eastAsia="ru-RU"/>
        </w:rPr>
        <w:t>тд</w:t>
      </w:r>
      <w:proofErr w:type="spellEnd"/>
      <w:r w:rsidR="00043D25">
        <w:rPr>
          <w:rFonts w:ascii="Times New Roman" w:hAnsi="Times New Roman"/>
          <w:sz w:val="28"/>
          <w:szCs w:val="28"/>
          <w:lang w:eastAsia="ru-RU"/>
        </w:rPr>
        <w:t>.)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электронные компоненты для выполнения заданий,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кроме паяльников</w:t>
      </w:r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сторонних аксессуаров для паяния (</w:t>
      </w:r>
      <w:proofErr w:type="spellStart"/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>оловоотсос</w:t>
      </w:r>
      <w:proofErr w:type="spellEnd"/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пинцет, 3-я рука и </w:t>
      </w:r>
      <w:proofErr w:type="spellStart"/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>тд</w:t>
      </w:r>
      <w:proofErr w:type="spellEnd"/>
      <w:proofErr w:type="gramStart"/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Участники конкурса используют для пайки личный паяльник.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С разрешения жюри допускается использование вспомогательного оборудования, привезенного участниками: пинцет, инструмент для зачистки проводов, штативы для плат (третья рука) и т.д.</w:t>
      </w:r>
    </w:p>
    <w:p w14:paraId="63FF6839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Максимальное количество баллов за практическую работу – 50 баллов.</w:t>
      </w:r>
    </w:p>
    <w:p w14:paraId="584E4BF1" w14:textId="77777777" w:rsidR="001A48A9" w:rsidRDefault="001A48A9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оценки: </w:t>
      </w:r>
    </w:p>
    <w:p w14:paraId="4EC43258" w14:textId="77777777" w:rsidR="001A48A9" w:rsidRDefault="001A48A9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сборки – 5 баллов;</w:t>
      </w:r>
    </w:p>
    <w:p w14:paraId="57CC32FC" w14:textId="77777777" w:rsidR="001A48A9" w:rsidRDefault="001A48A9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работоспособность – 15 баллов;</w:t>
      </w:r>
    </w:p>
    <w:p w14:paraId="4FCCBF4B" w14:textId="77777777" w:rsidR="001A48A9" w:rsidRDefault="001A48A9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качество пайки – 15 баллов;</w:t>
      </w:r>
    </w:p>
    <w:p w14:paraId="7CD3809A" w14:textId="77777777" w:rsidR="001A48A9" w:rsidRDefault="001A48A9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качество монтажа – 10 баллов;</w:t>
      </w:r>
    </w:p>
    <w:p w14:paraId="58F98469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соблюдение техники безопасности на рабочем месте – 5 баллов.</w:t>
      </w:r>
    </w:p>
    <w:p w14:paraId="7759A2B5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Время сборки засчитывается только для работающих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радиоконструкций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Первый из участников, сдавший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радиоконструкцию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получает 5 баллов, каждый последующий на 1 балл меньше до нуля.</w:t>
      </w:r>
    </w:p>
    <w:p w14:paraId="44C3EF8B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Работоспособность оценивается в 15 баллов, если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радиоконструкция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работает с первого предъявления жюри в пределах зачетного времени. </w:t>
      </w:r>
      <w:r>
        <w:rPr>
          <w:rFonts w:ascii="Times New Roman" w:hAnsi="Times New Roman"/>
          <w:sz w:val="28"/>
          <w:szCs w:val="28"/>
          <w:lang w:eastAsia="ru-RU"/>
        </w:rPr>
        <w:br/>
        <w:t>В случае, если радиоустройство функционирует после устранения неисправностей и повторного предъявления жюри в пределах зачетного времени – присуждается 10 баллов.</w:t>
      </w:r>
    </w:p>
    <w:p w14:paraId="2BC96FA7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Качество пайки оценивается следующим образом: </w:t>
      </w:r>
    </w:p>
    <w:p w14:paraId="69CD306F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места пайки имеют гладкую поверхность, нет наплыва припоя </w:t>
      </w:r>
      <w:r>
        <w:rPr>
          <w:rFonts w:ascii="Times New Roman" w:hAnsi="Times New Roman"/>
          <w:sz w:val="28"/>
          <w:szCs w:val="28"/>
          <w:lang w:eastAsia="ru-RU"/>
        </w:rPr>
        <w:br/>
        <w:t>– 3 балла;</w:t>
      </w:r>
    </w:p>
    <w:p w14:paraId="7FC7F932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выводы деталей хорошо зачищены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облужены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3 балла;</w:t>
      </w:r>
    </w:p>
    <w:p w14:paraId="35B0026E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места пайки прогреты, детали прочно держатся и не поддаются механическому отрыву от платы - 3 балла;</w:t>
      </w:r>
    </w:p>
    <w:p w14:paraId="3C59F4D4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соблюдена технология пайки выводов радиокомпонентов – 3 балла;</w:t>
      </w:r>
    </w:p>
    <w:p w14:paraId="62122BB3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отсутствуют отслоения и обрывы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токонесущих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дорожек </w:t>
      </w:r>
      <w:r>
        <w:rPr>
          <w:rFonts w:ascii="Times New Roman" w:hAnsi="Times New Roman"/>
          <w:sz w:val="28"/>
          <w:szCs w:val="28"/>
          <w:lang w:eastAsia="ru-RU"/>
        </w:rPr>
        <w:br/>
        <w:t>(при использовании печатных плат) – 3 балла.</w:t>
      </w:r>
    </w:p>
    <w:p w14:paraId="6E236531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Качество монтажа оценивается по следующим критериям: </w:t>
      </w:r>
    </w:p>
    <w:p w14:paraId="5EEDE99B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выводы деталей отформованы так, что обеспечена читаемость надписи номиналов - 2 балла;</w:t>
      </w:r>
    </w:p>
    <w:p w14:paraId="6827D338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радиокомпоненты установлены в соответствии с принятыми требованиями - 3 балла;</w:t>
      </w:r>
    </w:p>
    <w:p w14:paraId="5ADF0B78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монтажные провода не имеют оголенных участков более 0,5 мм </w:t>
      </w:r>
      <w:r>
        <w:rPr>
          <w:rFonts w:ascii="Times New Roman" w:hAnsi="Times New Roman"/>
          <w:sz w:val="28"/>
          <w:szCs w:val="28"/>
          <w:lang w:eastAsia="ru-RU"/>
        </w:rPr>
        <w:br/>
        <w:t>от поверхности платы – 3 балла;</w:t>
      </w:r>
    </w:p>
    <w:p w14:paraId="39C7EBA9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концы выводов со стороны пайки имеют не более 2 мм - 2 балла.</w:t>
      </w:r>
    </w:p>
    <w:p w14:paraId="45A88FE8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Соблюдение техники безопасности на рабочем месте оценивается </w:t>
      </w:r>
      <w:r>
        <w:rPr>
          <w:rFonts w:ascii="Times New Roman" w:hAnsi="Times New Roman"/>
          <w:sz w:val="28"/>
          <w:szCs w:val="28"/>
          <w:lang w:eastAsia="ru-RU"/>
        </w:rPr>
        <w:br/>
        <w:t>по следующим двум критериям:</w:t>
      </w:r>
    </w:p>
    <w:p w14:paraId="6EA58521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правильность пользования паяльником, инструментом и технической документацией в процессе выполнения работы – 2 балла;</w:t>
      </w:r>
    </w:p>
    <w:p w14:paraId="5EF138A0" w14:textId="77777777" w:rsidR="001A48A9" w:rsidRDefault="001A48A9" w:rsidP="001A48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подготовка рабочего места и соблюдение мер безопасности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при изготовлении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радиоконструкций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- 3 балла. </w:t>
      </w:r>
    </w:p>
    <w:p w14:paraId="671632DB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Общие итоги в номинации подводятся по результатам двух туров.</w:t>
      </w:r>
    </w:p>
    <w:p w14:paraId="145BF3A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DB"/>
    <w:rsid w:val="00043D25"/>
    <w:rsid w:val="001A48A9"/>
    <w:rsid w:val="005F3C05"/>
    <w:rsid w:val="006C0B77"/>
    <w:rsid w:val="008242FF"/>
    <w:rsid w:val="00870751"/>
    <w:rsid w:val="00922C48"/>
    <w:rsid w:val="009E2EDB"/>
    <w:rsid w:val="00B915B7"/>
    <w:rsid w:val="00C85AE0"/>
    <w:rsid w:val="00CA6FB8"/>
    <w:rsid w:val="00E32D67"/>
    <w:rsid w:val="00E342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E215"/>
  <w15:chartTrackingRefBased/>
  <w15:docId w15:val="{7C0495C8-7890-46A1-8EDC-33268E77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A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2ED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D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ED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ED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ED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ED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ED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ED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ED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E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E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ED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2ED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2ED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2ED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2ED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2ED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ED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EDB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9E2ED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2EDB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character" w:styleId="a8">
    <w:name w:val="Intense Emphasis"/>
    <w:basedOn w:val="a0"/>
    <w:uiPriority w:val="21"/>
    <w:qFormat/>
    <w:rsid w:val="009E2ED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E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9E2ED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2E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lab-207</dc:creator>
  <cp:keywords/>
  <dc:description/>
  <cp:lastModifiedBy>lab-207</cp:lastModifiedBy>
  <cp:revision>4</cp:revision>
  <dcterms:created xsi:type="dcterms:W3CDTF">2025-04-11T08:45:00Z</dcterms:created>
  <dcterms:modified xsi:type="dcterms:W3CDTF">2025-04-11T09:08:00Z</dcterms:modified>
</cp:coreProperties>
</file>